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F06CF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  <w:r w:rsidR="00E80BD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80BDE" w:rsidRPr="00E80BDE">
        <w:rPr>
          <w:rFonts w:ascii="Times New Roman" w:hAnsi="Times New Roman" w:cs="Times New Roman"/>
          <w:b/>
          <w:sz w:val="28"/>
          <w:szCs w:val="28"/>
        </w:rPr>
        <w:t>Основы технологии сварки и сварочное оборудование</w:t>
      </w:r>
      <w:r w:rsidR="00E80BDE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="003A5FAF">
        <w:rPr>
          <w:rFonts w:ascii="Times New Roman" w:hAnsi="Times New Roman" w:cs="Times New Roman"/>
          <w:sz w:val="28"/>
          <w:szCs w:val="28"/>
        </w:rPr>
        <w:t xml:space="preserve"> (20</w:t>
      </w:r>
      <w:r w:rsidR="00033228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A61BDD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ПЗ</w:t>
      </w:r>
      <w:r w:rsidR="005C78B7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3A5FAF" w:rsidRPr="003A5FAF">
        <w:rPr>
          <w:rFonts w:ascii="Times New Roman" w:hAnsi="Times New Roman" w:cs="Times New Roman"/>
          <w:b/>
          <w:sz w:val="28"/>
          <w:szCs w:val="28"/>
        </w:rPr>
        <w:t>Использование оборудование сварочного поста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416" w:rsidRDefault="00E24691" w:rsidP="00773AA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239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3A5FAF" w:rsidRDefault="003A5FAF" w:rsidP="003A5FAF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3A5FAF">
        <w:rPr>
          <w:rFonts w:ascii="Times New Roman" w:hAnsi="Times New Roman" w:cs="Times New Roman"/>
          <w:sz w:val="28"/>
          <w:szCs w:val="28"/>
        </w:rPr>
        <w:t>Научиться правильно укомплектовывать сварочный пост постоянного и переменного тока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FAF" w:rsidRPr="003A5FAF" w:rsidRDefault="003A5FAF" w:rsidP="003A5FAF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AE3416" w:rsidRPr="001A3D9A" w:rsidRDefault="00AE3416" w:rsidP="00773AA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D9A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AE3416" w:rsidRDefault="00AE3416" w:rsidP="00773AA4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D9A">
        <w:rPr>
          <w:rFonts w:ascii="Times New Roman" w:hAnsi="Times New Roman" w:cs="Times New Roman"/>
          <w:sz w:val="28"/>
          <w:szCs w:val="28"/>
        </w:rPr>
        <w:t>Ознакомление с теоретическими сведениями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052D" w:rsidRPr="001A3D9A" w:rsidRDefault="00A5052D" w:rsidP="00773AA4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</w:t>
      </w:r>
    </w:p>
    <w:p w:rsidR="00AE3416" w:rsidRPr="00377341" w:rsidRDefault="00AE3416" w:rsidP="00773AA4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</w:t>
      </w:r>
      <w:r w:rsidRPr="001A3D9A">
        <w:rPr>
          <w:rFonts w:ascii="Times New Roman" w:hAnsi="Times New Roman" w:cs="Times New Roman"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701" w:rsidRDefault="00B74701" w:rsidP="00773AA4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AA4" w:rsidRDefault="003B0F6F" w:rsidP="00773AA4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B70A3F" w:rsidRDefault="003A5FAF" w:rsidP="00B70A3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3F">
        <w:rPr>
          <w:rFonts w:ascii="Times New Roman" w:hAnsi="Times New Roman" w:cs="Times New Roman"/>
          <w:sz w:val="28"/>
          <w:szCs w:val="28"/>
        </w:rPr>
        <w:t xml:space="preserve">Места проведения сварочных работ разделяют на постоянные и временные. Постоянные (стационарные) места предназначены для работ, которые выполняются в специально </w:t>
      </w:r>
      <w:r w:rsidR="00B70A3F" w:rsidRPr="00B70A3F">
        <w:rPr>
          <w:rFonts w:ascii="Times New Roman" w:hAnsi="Times New Roman" w:cs="Times New Roman"/>
          <w:sz w:val="28"/>
          <w:szCs w:val="28"/>
        </w:rPr>
        <w:t>оборудованных цехах, мастерских и т.д.</w:t>
      </w:r>
      <w:r w:rsidRPr="00B70A3F">
        <w:rPr>
          <w:rFonts w:ascii="Times New Roman" w:hAnsi="Times New Roman" w:cs="Times New Roman"/>
          <w:sz w:val="28"/>
          <w:szCs w:val="28"/>
        </w:rPr>
        <w:t xml:space="preserve"> Устанавливают сварочный аппарат в защищенном от    атмосферных воздействий, хорошо проветриваемом помещении площадью не менее 3 м². Лучше всего, если пол бетонный, а стены помещения не должны отражать сварочные блики, что может представлять опасность для глаз. В идеале рабочее место сварщика должно располагаться в специальной кабине, примерная компоновка к</w:t>
      </w:r>
      <w:r w:rsidR="00B70A3F">
        <w:rPr>
          <w:rFonts w:ascii="Times New Roman" w:hAnsi="Times New Roman" w:cs="Times New Roman"/>
          <w:sz w:val="28"/>
          <w:szCs w:val="28"/>
        </w:rPr>
        <w:t>оторой представлена на рис.3.1.</w:t>
      </w:r>
    </w:p>
    <w:p w:rsidR="00773AA4" w:rsidRDefault="003A5FAF" w:rsidP="00B70A3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A3F">
        <w:rPr>
          <w:rFonts w:ascii="Times New Roman" w:hAnsi="Times New Roman" w:cs="Times New Roman"/>
          <w:sz w:val="28"/>
          <w:szCs w:val="28"/>
        </w:rPr>
        <w:t xml:space="preserve">Такое рабочее место может быть оборудовано для сварки малогабаритных предметов. Каркас кабины можно сделать из металла, а стены — из различных огнестойких материалов. Дверной проем кабины закрывают брезентовым занавесом, подвешенным на кольцах. В кабине устанавливают источник сварочного тока, металлический стол с решеткой и вытяжным зонтом, стул с подъемным винтовым сидением, стеллажи для сварочной проволоки, электродов и </w:t>
      </w:r>
      <w:r w:rsidR="0011132E" w:rsidRPr="00B70A3F">
        <w:rPr>
          <w:rFonts w:ascii="Times New Roman" w:hAnsi="Times New Roman" w:cs="Times New Roman"/>
          <w:sz w:val="28"/>
          <w:szCs w:val="28"/>
        </w:rPr>
        <w:t>других необходимых инструментов,</w:t>
      </w:r>
      <w:r w:rsidRPr="00B70A3F">
        <w:rPr>
          <w:rFonts w:ascii="Times New Roman" w:hAnsi="Times New Roman" w:cs="Times New Roman"/>
          <w:sz w:val="28"/>
          <w:szCs w:val="28"/>
        </w:rPr>
        <w:t xml:space="preserve"> и материалов. Если сварка выполняется в среде защитного газа, то должно быть предусмотрено место для баллонов. Правильная организация рабочего места - залог качественной сварки и высокой производительности труда. Сварочные работы на постоянных сварочных постах следует выполнять только при наличии</w:t>
      </w:r>
      <w:r w:rsidR="0011132E">
        <w:rPr>
          <w:rFonts w:ascii="Times New Roman" w:hAnsi="Times New Roman" w:cs="Times New Roman"/>
          <w:sz w:val="28"/>
          <w:szCs w:val="28"/>
        </w:rPr>
        <w:t xml:space="preserve"> работающей вентиляции (рис. 1)</w:t>
      </w:r>
      <w:r w:rsidRPr="00B70A3F">
        <w:rPr>
          <w:rFonts w:ascii="Times New Roman" w:hAnsi="Times New Roman" w:cs="Times New Roman"/>
          <w:sz w:val="28"/>
          <w:szCs w:val="28"/>
        </w:rPr>
        <w:t xml:space="preserve">. </w:t>
      </w:r>
      <w:r w:rsidRPr="0011132E">
        <w:rPr>
          <w:rFonts w:ascii="Times New Roman" w:hAnsi="Times New Roman" w:cs="Times New Roman"/>
          <w:sz w:val="28"/>
          <w:szCs w:val="28"/>
        </w:rPr>
        <w:t>В процессе работы следует применять передвижные воздухоотсосы.</w:t>
      </w:r>
    </w:p>
    <w:p w:rsidR="0011132E" w:rsidRDefault="0011132E" w:rsidP="00B70A3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32E" w:rsidRDefault="0011132E" w:rsidP="00B70A3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32E" w:rsidRDefault="0011132E" w:rsidP="00B70A3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32E" w:rsidRDefault="0011132E" w:rsidP="00B70A3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32E" w:rsidRDefault="0011132E" w:rsidP="00B70A3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32E" w:rsidRDefault="0011132E" w:rsidP="00B70A3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F1C" w:rsidRDefault="00CE6F1C" w:rsidP="00B70A3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32E" w:rsidRDefault="00D93E19" w:rsidP="00B70A3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E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8220" cy="3139440"/>
            <wp:effectExtent l="0" t="0" r="0" b="3810"/>
            <wp:docPr id="7" name="Рисунок 7" descr="https://fsd.multiurok.ru/html/2020/03/09/s_5e6685c841d61/137786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3/09/s_5e6685c841d61/1377867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32E" w:rsidRPr="00D93E19" w:rsidRDefault="00D93E19" w:rsidP="00B70A3F">
      <w:pPr>
        <w:spacing w:after="0"/>
        <w:ind w:left="-709"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Рис. 1</w:t>
      </w:r>
      <w:r w:rsidRPr="00D93E19">
        <w:rPr>
          <w:rFonts w:ascii="Times New Roman" w:hAnsi="Times New Roman" w:cs="Times New Roman"/>
          <w:i/>
          <w:sz w:val="24"/>
          <w:szCs w:val="28"/>
        </w:rPr>
        <w:t>.  Постоянный сварочный пост: 1 — источник электропитания; 2 — кабели; 3 — электрододержатель; 4 — ящик для электродов; 5 — стол; 6 — ящик для инструментов</w:t>
      </w:r>
    </w:p>
    <w:p w:rsidR="0011132E" w:rsidRDefault="0011132E" w:rsidP="00B70A3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F1C" w:rsidRDefault="00CE6F1C" w:rsidP="00B70A3F">
      <w:pPr>
        <w:spacing w:after="0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6F1C" w:rsidRDefault="00CE6F1C" w:rsidP="00B70A3F">
      <w:pPr>
        <w:spacing w:after="0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132E" w:rsidRDefault="00D93E19" w:rsidP="00B70A3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E19">
        <w:rPr>
          <w:rFonts w:ascii="Times New Roman" w:hAnsi="Times New Roman" w:cs="Times New Roman"/>
          <w:i/>
          <w:sz w:val="28"/>
          <w:szCs w:val="28"/>
        </w:rPr>
        <w:t>Временные рабочие места</w:t>
      </w:r>
      <w:r w:rsidRPr="00D93E19">
        <w:rPr>
          <w:rFonts w:ascii="Times New Roman" w:hAnsi="Times New Roman" w:cs="Times New Roman"/>
          <w:sz w:val="28"/>
          <w:szCs w:val="28"/>
        </w:rPr>
        <w:t xml:space="preserve"> сварщика применяют для работ, которые выполняются непосредственно на оборудовании или установках, которые невозможно переместить к сварочному посту. Такие места должны быть отгорожены огнестойкими ширмами, щитами и обеспечены средствами первичного пожаротушения и огнетушителями. Тип, емкость и количество огнетушителей определяют в зависимости от их производительности, площади действия, класса помещения и т.д. Кроме огнетушителя рабочее место сварщика оборудуется ящиком с песком, ведром и другими средствами пожаротушения.</w:t>
      </w:r>
    </w:p>
    <w:p w:rsidR="00D93E19" w:rsidRDefault="00D93E19" w:rsidP="00D93E19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E19">
        <w:rPr>
          <w:rFonts w:ascii="Times New Roman" w:hAnsi="Times New Roman" w:cs="Times New Roman"/>
          <w:i/>
          <w:sz w:val="28"/>
          <w:szCs w:val="28"/>
        </w:rPr>
        <w:t>Сварочный пост комплектуется</w:t>
      </w:r>
      <w:r w:rsidRPr="00D93E19">
        <w:rPr>
          <w:rFonts w:ascii="Times New Roman" w:hAnsi="Times New Roman" w:cs="Times New Roman"/>
          <w:sz w:val="28"/>
          <w:szCs w:val="28"/>
        </w:rPr>
        <w:t xml:space="preserve"> источником питания, электрододержателями, сварочными проводами необходимой длины, зажимами для токопроводящего провода, сварочным щит</w:t>
      </w:r>
      <w:r>
        <w:rPr>
          <w:rFonts w:ascii="Times New Roman" w:hAnsi="Times New Roman" w:cs="Times New Roman"/>
          <w:sz w:val="28"/>
          <w:szCs w:val="28"/>
        </w:rPr>
        <w:t>ком с защитными светофильтрами.</w:t>
      </w:r>
    </w:p>
    <w:p w:rsidR="00D93E19" w:rsidRPr="00D93E19" w:rsidRDefault="00D93E19" w:rsidP="00D93E19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E19">
        <w:rPr>
          <w:rFonts w:ascii="Times New Roman" w:hAnsi="Times New Roman" w:cs="Times New Roman"/>
          <w:sz w:val="28"/>
          <w:szCs w:val="28"/>
        </w:rPr>
        <w:t>При необходимости рабочее место может быть оборудовано средствами малой механизации, что облегчит не только сварку, но и погрузочно-разгрузочные работы.</w:t>
      </w:r>
    </w:p>
    <w:p w:rsidR="00D93E19" w:rsidRDefault="00D93E19" w:rsidP="00D93E19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E19">
        <w:rPr>
          <w:rFonts w:ascii="Times New Roman" w:hAnsi="Times New Roman" w:cs="Times New Roman"/>
          <w:sz w:val="28"/>
          <w:szCs w:val="28"/>
        </w:rPr>
        <w:t>В любом случае нельзя забывать о средствах противопожарной защиты, так как сварка является пожароопасной работой. Не следует загромождать рабочее место ненужными вещами и оборудованием, так как это будет не только мешать работе, но и представлять оп</w:t>
      </w:r>
      <w:r>
        <w:rPr>
          <w:rFonts w:ascii="Times New Roman" w:hAnsi="Times New Roman" w:cs="Times New Roman"/>
          <w:sz w:val="28"/>
          <w:szCs w:val="28"/>
        </w:rPr>
        <w:t>асность.</w:t>
      </w:r>
    </w:p>
    <w:p w:rsidR="0058249B" w:rsidRDefault="00D93E19" w:rsidP="0058249B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E19">
        <w:rPr>
          <w:rFonts w:ascii="Times New Roman" w:hAnsi="Times New Roman" w:cs="Times New Roman"/>
          <w:sz w:val="28"/>
          <w:szCs w:val="28"/>
        </w:rPr>
        <w:t>При выполнении сварочных работ в монтажных условиях на открытом воздухе рабочее место сварщика и оборудование обязательно должно быть защищено от атмосферных воздействий. Для этих целей применяют палатки, нав</w:t>
      </w:r>
      <w:r w:rsidR="0058249B">
        <w:rPr>
          <w:rFonts w:ascii="Times New Roman" w:hAnsi="Times New Roman" w:cs="Times New Roman"/>
          <w:sz w:val="28"/>
          <w:szCs w:val="28"/>
        </w:rPr>
        <w:t>есы или переносные тенты и т.д.</w:t>
      </w:r>
    </w:p>
    <w:p w:rsidR="00CE6F1C" w:rsidRDefault="00D93E19" w:rsidP="0058249B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E19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сварочного оборудования на монтажных площадках создает ряд трудностей по его хранению. Каждый раз после окончания работы нужно перемещать аппарат к месту хранения. Лучше всего, если сварочный аппарат </w:t>
      </w:r>
    </w:p>
    <w:p w:rsidR="00D93E19" w:rsidRPr="00D93E19" w:rsidRDefault="00D93E19" w:rsidP="00CE6F1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93E19">
        <w:rPr>
          <w:rFonts w:ascii="Times New Roman" w:hAnsi="Times New Roman" w:cs="Times New Roman"/>
          <w:sz w:val="28"/>
          <w:szCs w:val="28"/>
        </w:rPr>
        <w:t>содержится закрытом помещении, а к рабочему месту протягивают только сварочные кабели. Если это невозможно, то лучше всего сварочный аппарат установить на передвижную тележку, что значительно облегчит его транспортировку.</w:t>
      </w:r>
    </w:p>
    <w:p w:rsidR="0058249B" w:rsidRDefault="00D93E19" w:rsidP="0058249B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E19">
        <w:rPr>
          <w:rFonts w:ascii="Times New Roman" w:hAnsi="Times New Roman" w:cs="Times New Roman"/>
          <w:sz w:val="28"/>
          <w:szCs w:val="28"/>
        </w:rPr>
        <w:t xml:space="preserve">Рабочий инструмент   сварщика должен комплектоваться, учитывая специфику работы. Не существует определенный перечень </w:t>
      </w:r>
      <w:r w:rsidR="0058249B" w:rsidRPr="00D93E19">
        <w:rPr>
          <w:rFonts w:ascii="Times New Roman" w:hAnsi="Times New Roman" w:cs="Times New Roman"/>
          <w:sz w:val="28"/>
          <w:szCs w:val="28"/>
        </w:rPr>
        <w:t>инструмент,</w:t>
      </w:r>
      <w:r w:rsidRPr="00D93E19">
        <w:rPr>
          <w:rFonts w:ascii="Times New Roman" w:hAnsi="Times New Roman" w:cs="Times New Roman"/>
          <w:sz w:val="28"/>
          <w:szCs w:val="28"/>
        </w:rPr>
        <w:t xml:space="preserve"> без которого обойтись невозможно. Каждый электросварщик должен иметь защитный щиток или маску, рукавицы, молоток, зубило или крейцмессель для отбивки шлака, стальную щетку. </w:t>
      </w:r>
      <w:r w:rsidR="0058249B" w:rsidRPr="00D93E19">
        <w:rPr>
          <w:rFonts w:ascii="Times New Roman" w:hAnsi="Times New Roman" w:cs="Times New Roman"/>
          <w:sz w:val="28"/>
          <w:szCs w:val="28"/>
        </w:rPr>
        <w:t>Сварщик, работающий</w:t>
      </w:r>
      <w:r w:rsidRPr="00D93E19">
        <w:rPr>
          <w:rFonts w:ascii="Times New Roman" w:hAnsi="Times New Roman" w:cs="Times New Roman"/>
          <w:sz w:val="28"/>
          <w:szCs w:val="28"/>
        </w:rPr>
        <w:t xml:space="preserve">   с   неплавящимся электродом, должен иметь набор заточенных вольфрамовых электродов, комплект гаечных ключей, пассатижи или кусачки. На стационарном рабочем месте инструмент хранится в специальном ящике, а для работы на монтажной площадке у сварщика должна быть специальная сумка, предназначенная для хранения инструмента. Это может быть один из портативных ящиков для инструмента, изготовлением которых занимаются многие фирмы. Правильно подобранный и исправный инструмент экономит время и способствует производительному труду.</w:t>
      </w:r>
    </w:p>
    <w:p w:rsidR="0058249B" w:rsidRDefault="0058249B" w:rsidP="0058249B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49B">
        <w:rPr>
          <w:rFonts w:ascii="Times New Roman" w:hAnsi="Times New Roman" w:cs="Times New Roman"/>
          <w:i/>
          <w:sz w:val="28"/>
          <w:szCs w:val="28"/>
        </w:rPr>
        <w:t>Вентиляция рабочих мест сварщиков.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49B">
        <w:rPr>
          <w:rFonts w:ascii="Times New Roman" w:hAnsi="Times New Roman" w:cs="Times New Roman"/>
          <w:sz w:val="28"/>
          <w:szCs w:val="28"/>
        </w:rPr>
        <w:t>Как правило, все сварочные цеха оборудуются общецеховой вентиляцией. Вместе с тем каждое рабочее место сварщика также оборудуется своей местной вентиляцией с выбросом газов за пределы цеха. Воздухообмен устройств местной вентиляции должен составлять 40 куб. метров воздуха в ча</w:t>
      </w:r>
      <w:r>
        <w:rPr>
          <w:rFonts w:ascii="Times New Roman" w:hAnsi="Times New Roman" w:cs="Times New Roman"/>
          <w:sz w:val="28"/>
          <w:szCs w:val="28"/>
        </w:rPr>
        <w:t>с на каждого рабочего сварщика.</w:t>
      </w:r>
    </w:p>
    <w:p w:rsidR="00D93E19" w:rsidRDefault="0058249B" w:rsidP="0058249B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49B">
        <w:rPr>
          <w:rFonts w:ascii="Times New Roman" w:hAnsi="Times New Roman" w:cs="Times New Roman"/>
          <w:sz w:val="28"/>
          <w:szCs w:val="28"/>
        </w:rPr>
        <w:t>Стационарные рабочие места сварщиков, как правило, оборудуются стационарными газоотсосами, нестационарные рабочие места – переносными газоотсосами.</w:t>
      </w:r>
    </w:p>
    <w:p w:rsidR="0058249B" w:rsidRDefault="0058249B" w:rsidP="0058249B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49B">
        <w:rPr>
          <w:rFonts w:ascii="Times New Roman" w:hAnsi="Times New Roman" w:cs="Times New Roman"/>
          <w:i/>
          <w:sz w:val="28"/>
          <w:szCs w:val="28"/>
        </w:rPr>
        <w:t>Инструмент сварщика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8249B">
        <w:rPr>
          <w:rFonts w:ascii="Times New Roman" w:hAnsi="Times New Roman" w:cs="Times New Roman"/>
          <w:sz w:val="28"/>
          <w:szCs w:val="28"/>
        </w:rPr>
        <w:t>Для выполнения вспомогательных операций при сварке сварщику выдается инструмент: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249B">
        <w:rPr>
          <w:rFonts w:ascii="Times New Roman" w:hAnsi="Times New Roman" w:cs="Times New Roman"/>
          <w:sz w:val="28"/>
          <w:szCs w:val="28"/>
        </w:rPr>
        <w:t xml:space="preserve">молоток, металлическая щетка, зубило, клеймо. </w:t>
      </w:r>
    </w:p>
    <w:p w:rsidR="00B73D39" w:rsidRDefault="0058249B" w:rsidP="00B73D39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49B">
        <w:rPr>
          <w:rFonts w:ascii="Times New Roman" w:hAnsi="Times New Roman" w:cs="Times New Roman"/>
          <w:sz w:val="28"/>
          <w:szCs w:val="28"/>
        </w:rPr>
        <w:t>Для транспортировки и хранения электродов, защиты их от влаги, брызг, ударов и других повреждений каждый сварщик имеет пенал диаметром 70 - 100 мм и длиной 300 - 350 мм.</w:t>
      </w:r>
    </w:p>
    <w:p w:rsidR="00D93E19" w:rsidRDefault="00B73D39" w:rsidP="00B73D39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i/>
          <w:sz w:val="28"/>
          <w:szCs w:val="28"/>
        </w:rPr>
        <w:t>Рабочий стол сварщика.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D39">
        <w:rPr>
          <w:rFonts w:ascii="Times New Roman" w:hAnsi="Times New Roman" w:cs="Times New Roman"/>
          <w:sz w:val="28"/>
          <w:szCs w:val="28"/>
        </w:rPr>
        <w:t>На рабочем столе сварщика имеются универсальные сборочные приспособления, пригодные для сварки наиболее массовых изделий, которые часто встречаются в промышленности. Для сварки других изделий стол позволяет установить на нем всевозможные специальные приспособления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E19" w:rsidRDefault="00D93E19" w:rsidP="00B70A3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D39" w:rsidRDefault="00B73D39" w:rsidP="00B70A3F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D39" w:rsidRDefault="00B73D39" w:rsidP="00B70A3F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D39" w:rsidRDefault="00B73D39" w:rsidP="00B70A3F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F1C" w:rsidRDefault="00CE6F1C" w:rsidP="00B70A3F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E19" w:rsidRDefault="00B73D39" w:rsidP="00B70A3F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39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</w:t>
      </w:r>
    </w:p>
    <w:p w:rsidR="00B73D39" w:rsidRPr="00B73D39" w:rsidRDefault="00B73D39" w:rsidP="00B70A3F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39">
        <w:rPr>
          <w:rFonts w:ascii="Times New Roman" w:hAnsi="Times New Roman" w:cs="Times New Roman"/>
          <w:b/>
          <w:sz w:val="28"/>
          <w:szCs w:val="28"/>
        </w:rPr>
        <w:t>ЗАДАНИЕ № 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73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D39">
        <w:rPr>
          <w:rFonts w:ascii="Times New Roman" w:hAnsi="Times New Roman" w:cs="Times New Roman"/>
          <w:sz w:val="28"/>
          <w:szCs w:val="28"/>
        </w:rPr>
        <w:t>По рисунку 1 (а, б) указать принадлежности сварочного поста.</w:t>
      </w:r>
    </w:p>
    <w:p w:rsidR="00D93E19" w:rsidRPr="00B70A3F" w:rsidRDefault="00D93E19" w:rsidP="00B70A3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AA4" w:rsidRPr="0011132E" w:rsidRDefault="00B73D39" w:rsidP="003031A4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F1D188" wp14:editId="47B5400F">
            <wp:extent cx="4465320" cy="2781300"/>
            <wp:effectExtent l="0" t="0" r="0" b="0"/>
            <wp:docPr id="8" name="Рисунок 8" descr="https://fsd.multiurok.ru/html/2020/03/09/s_5e6685c841d61/1377867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0/03/09/s_5e6685c841d61/1377867_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720" cy="278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903" w:rsidRPr="00B73D39" w:rsidRDefault="00B73D39" w:rsidP="00F61898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73D39">
        <w:rPr>
          <w:rFonts w:ascii="Times New Roman" w:hAnsi="Times New Roman" w:cs="Times New Roman"/>
          <w:i/>
          <w:sz w:val="24"/>
          <w:szCs w:val="28"/>
        </w:rPr>
        <w:t>Рисунок 1</w:t>
      </w:r>
      <w:r>
        <w:rPr>
          <w:rFonts w:ascii="Times New Roman" w:hAnsi="Times New Roman" w:cs="Times New Roman"/>
          <w:i/>
          <w:sz w:val="24"/>
          <w:szCs w:val="28"/>
        </w:rPr>
        <w:t xml:space="preserve">. </w:t>
      </w:r>
      <w:r w:rsidRPr="00B73D39">
        <w:rPr>
          <w:rFonts w:ascii="Times New Roman" w:hAnsi="Times New Roman" w:cs="Times New Roman"/>
          <w:i/>
          <w:sz w:val="24"/>
          <w:szCs w:val="28"/>
        </w:rPr>
        <w:t>Сварочные посты</w:t>
      </w:r>
    </w:p>
    <w:p w:rsidR="003A5FAF" w:rsidRDefault="003A5FAF" w:rsidP="00F618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65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828"/>
        <w:gridCol w:w="3828"/>
      </w:tblGrid>
      <w:tr w:rsidR="00B73D39" w:rsidRPr="00B73D39" w:rsidTr="00B73D39"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D39" w:rsidRPr="00B73D39" w:rsidRDefault="00B73D39" w:rsidP="00B73D3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D3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Рисунок 1а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D39" w:rsidRPr="00B73D39" w:rsidRDefault="00B73D39" w:rsidP="00B73D3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D3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Рисунок</w:t>
            </w:r>
            <w:r w:rsidRPr="00B73D39">
              <w:rPr>
                <w:rFonts w:ascii="Times New Roman" w:hAnsi="Times New Roman" w:cs="Times New Roman"/>
                <w:b/>
                <w:sz w:val="28"/>
                <w:szCs w:val="28"/>
              </w:rPr>
              <w:t> 1</w:t>
            </w:r>
            <w:r w:rsidRPr="00B73D3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б</w:t>
            </w:r>
          </w:p>
        </w:tc>
      </w:tr>
      <w:tr w:rsidR="00B73D39" w:rsidRPr="00B73D39" w:rsidTr="00B73D39"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D39" w:rsidRPr="00B73D39" w:rsidRDefault="00B73D39" w:rsidP="00B73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D39" w:rsidRPr="00B73D39" w:rsidRDefault="00B73D39" w:rsidP="00B73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39" w:rsidRPr="00B73D39" w:rsidTr="00B73D39"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D39" w:rsidRPr="00B73D39" w:rsidRDefault="00B73D39" w:rsidP="00B73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D39" w:rsidRPr="00B73D39" w:rsidRDefault="00B73D39" w:rsidP="00B73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39" w:rsidRPr="00B73D39" w:rsidTr="00B73D39"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D39" w:rsidRPr="00B73D39" w:rsidRDefault="00B73D39" w:rsidP="00B73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D39" w:rsidRPr="00B73D39" w:rsidRDefault="00B73D39" w:rsidP="00B73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39" w:rsidRPr="00B73D39" w:rsidTr="00B73D39"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D39" w:rsidRPr="00B73D39" w:rsidRDefault="00B73D39" w:rsidP="00B73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D39" w:rsidRPr="00B73D39" w:rsidRDefault="00B73D39" w:rsidP="00B73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39" w:rsidRPr="00B73D39" w:rsidTr="00B73D39"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D39" w:rsidRPr="00B73D39" w:rsidRDefault="00B73D39" w:rsidP="00B73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D39" w:rsidRPr="00B73D39" w:rsidRDefault="00B73D39" w:rsidP="00B73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39" w:rsidRPr="00B73D39" w:rsidTr="00B73D39"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D39" w:rsidRPr="00B73D39" w:rsidRDefault="00B73D39" w:rsidP="00B73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D39" w:rsidRPr="00B73D39" w:rsidRDefault="00B73D39" w:rsidP="00B73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39" w:rsidRPr="00B73D39" w:rsidTr="00B73D39"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D39" w:rsidRPr="00B73D39" w:rsidRDefault="00B73D39" w:rsidP="00B73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D39" w:rsidRPr="00B73D39" w:rsidRDefault="00B73D39" w:rsidP="00B73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39" w:rsidRPr="00B73D39" w:rsidTr="00B73D39"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D39" w:rsidRPr="00B73D39" w:rsidRDefault="00B73D39" w:rsidP="00B73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D39" w:rsidRPr="00B73D39" w:rsidRDefault="00B73D39" w:rsidP="00B73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39" w:rsidRPr="00B73D39" w:rsidTr="00B73D39"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D39" w:rsidRPr="00B73D39" w:rsidRDefault="00B73D39" w:rsidP="00B73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D39" w:rsidRPr="00B73D39" w:rsidRDefault="00B73D39" w:rsidP="00B73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39" w:rsidRPr="00B73D39" w:rsidTr="00B73D39"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D39" w:rsidRPr="00B73D39" w:rsidRDefault="00B73D39" w:rsidP="00B73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D39" w:rsidRPr="00B73D39" w:rsidRDefault="00B73D39" w:rsidP="00B73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39" w:rsidRPr="00B73D39" w:rsidTr="00B73D39"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D39" w:rsidRPr="00B73D39" w:rsidRDefault="00B73D39" w:rsidP="00B73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39">
              <w:rPr>
                <w:rFonts w:ascii="Times New Roman" w:hAnsi="Times New Roman" w:cs="Times New Roman"/>
                <w:sz w:val="28"/>
                <w:szCs w:val="28"/>
              </w:rPr>
              <w:t>Размер кабины -</w:t>
            </w:r>
          </w:p>
        </w:tc>
        <w:tc>
          <w:tcPr>
            <w:tcW w:w="36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D39" w:rsidRPr="00B73D39" w:rsidRDefault="00B73D39" w:rsidP="00B73D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D39" w:rsidRPr="00B73D39" w:rsidRDefault="00B73D39" w:rsidP="00B73D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D39" w:rsidRDefault="00B73D39" w:rsidP="00B73D3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3D39" w:rsidRPr="00B73D39" w:rsidRDefault="00B73D39" w:rsidP="00B73D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39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73D3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73D39">
        <w:rPr>
          <w:rFonts w:ascii="Times New Roman" w:hAnsi="Times New Roman" w:cs="Times New Roman"/>
          <w:bCs/>
          <w:sz w:val="28"/>
          <w:szCs w:val="28"/>
        </w:rPr>
        <w:t>Пользуясь теоретическим материалом укомплектовать сварочные посты, указанные на рисунке 1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73D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3D3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73D3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B73D39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Pr="00B73D39">
        <w:rPr>
          <w:rFonts w:ascii="Times New Roman" w:hAnsi="Times New Roman" w:cs="Times New Roman"/>
          <w:bCs/>
          <w:sz w:val="28"/>
          <w:szCs w:val="28"/>
        </w:rPr>
        <w:t>необходимыми инструментами и приспособлениями</w:t>
      </w:r>
      <w:r>
        <w:rPr>
          <w:rFonts w:ascii="Times New Roman" w:hAnsi="Times New Roman" w:cs="Times New Roman"/>
          <w:bCs/>
          <w:sz w:val="28"/>
          <w:szCs w:val="28"/>
        </w:rPr>
        <w:t>: _________</w:t>
      </w:r>
    </w:p>
    <w:p w:rsidR="00CE6F1C" w:rsidRDefault="00CE6F1C" w:rsidP="00B73D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F1C" w:rsidRDefault="00CE6F1C" w:rsidP="00B73D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F1C" w:rsidRDefault="00CE6F1C" w:rsidP="00B73D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F1C" w:rsidRDefault="00CE6F1C" w:rsidP="00B73D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F1C" w:rsidRDefault="00CE6F1C" w:rsidP="00B73D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D39" w:rsidRPr="00B73D39" w:rsidRDefault="00B73D39" w:rsidP="00B73D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№ 3 </w:t>
      </w:r>
      <w:r w:rsidRPr="00B73D39">
        <w:rPr>
          <w:rFonts w:ascii="Times New Roman" w:hAnsi="Times New Roman" w:cs="Times New Roman"/>
          <w:sz w:val="28"/>
          <w:szCs w:val="28"/>
        </w:rPr>
        <w:t>Выберете один или несколько верных ответов:</w:t>
      </w:r>
    </w:p>
    <w:p w:rsidR="00B73D39" w:rsidRDefault="00B73D39" w:rsidP="00B73D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D39" w:rsidRPr="00B73D39" w:rsidRDefault="00B73D39" w:rsidP="00B73D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39">
        <w:rPr>
          <w:rFonts w:ascii="Times New Roman" w:hAnsi="Times New Roman" w:cs="Times New Roman"/>
          <w:b/>
          <w:sz w:val="28"/>
          <w:szCs w:val="28"/>
        </w:rPr>
        <w:t>1. Сварочный пост:</w:t>
      </w:r>
    </w:p>
    <w:p w:rsidR="00B73D39" w:rsidRPr="00B73D39" w:rsidRDefault="00B73D39" w:rsidP="00B73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а) это рабочее место сварщика, имеющее подвод электроэнергии, оснащенное необходимым сварочным оборудованием и оснасткой;</w:t>
      </w:r>
    </w:p>
    <w:p w:rsidR="00B73D39" w:rsidRPr="00B73D39" w:rsidRDefault="00B73D39" w:rsidP="00B73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б) это участок производственной площади, на котором осуществляется сварка деталей или узлов.</w:t>
      </w:r>
    </w:p>
    <w:p w:rsidR="00B73D39" w:rsidRPr="00B73D39" w:rsidRDefault="00B73D39" w:rsidP="00B73D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D39" w:rsidRPr="00B73D39" w:rsidRDefault="00B73D39" w:rsidP="00B73D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39">
        <w:rPr>
          <w:rFonts w:ascii="Times New Roman" w:hAnsi="Times New Roman" w:cs="Times New Roman"/>
          <w:b/>
          <w:sz w:val="28"/>
          <w:szCs w:val="28"/>
        </w:rPr>
        <w:t>2. Стационарный пост обычно устанавливается:</w:t>
      </w:r>
    </w:p>
    <w:p w:rsidR="00B73D39" w:rsidRPr="00B73D39" w:rsidRDefault="00B73D39" w:rsidP="00B73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а) в виде отдельного участка на строительной площадке;</w:t>
      </w:r>
    </w:p>
    <w:p w:rsidR="00B73D39" w:rsidRPr="00B73D39" w:rsidRDefault="00B73D39" w:rsidP="00B73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б) в виде рабочего места на свариваемой конструкции;</w:t>
      </w:r>
    </w:p>
    <w:p w:rsidR="00B73D39" w:rsidRPr="00B73D39" w:rsidRDefault="00B73D39" w:rsidP="00B73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в) в виде отдельной кабины размером 2х2,5 м.</w:t>
      </w:r>
    </w:p>
    <w:p w:rsidR="00B73D39" w:rsidRPr="00B73D39" w:rsidRDefault="00B73D39" w:rsidP="00B73D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D39" w:rsidRPr="00B73D39" w:rsidRDefault="00B73D39" w:rsidP="00B73D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39">
        <w:rPr>
          <w:rFonts w:ascii="Times New Roman" w:hAnsi="Times New Roman" w:cs="Times New Roman"/>
          <w:b/>
          <w:sz w:val="28"/>
          <w:szCs w:val="28"/>
        </w:rPr>
        <w:t>3. Стационарный пост включает:</w:t>
      </w:r>
    </w:p>
    <w:p w:rsidR="00B73D39" w:rsidRPr="00B73D39" w:rsidRDefault="00B73D39" w:rsidP="00B73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а) источник сварочного тока;</w:t>
      </w:r>
    </w:p>
    <w:p w:rsidR="00B73D39" w:rsidRPr="00B73D39" w:rsidRDefault="00B73D39" w:rsidP="00B73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б) сварочный стол;</w:t>
      </w:r>
    </w:p>
    <w:p w:rsidR="00B73D39" w:rsidRPr="00B73D39" w:rsidRDefault="00B73D39" w:rsidP="00B73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в) местную вентиляцию.</w:t>
      </w:r>
    </w:p>
    <w:p w:rsidR="00B73D39" w:rsidRDefault="00B73D39" w:rsidP="00B73D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D39" w:rsidRPr="00B73D39" w:rsidRDefault="00B73D39" w:rsidP="00B73D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39">
        <w:rPr>
          <w:rFonts w:ascii="Times New Roman" w:hAnsi="Times New Roman" w:cs="Times New Roman"/>
          <w:b/>
          <w:sz w:val="28"/>
          <w:szCs w:val="28"/>
        </w:rPr>
        <w:t>4. Для защиты близко работающих людей других профессий передвижные сварочные посты оснащаются:</w:t>
      </w:r>
    </w:p>
    <w:p w:rsidR="00B73D39" w:rsidRPr="00B73D39" w:rsidRDefault="00B73D39" w:rsidP="00B73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а) дополнительной вентиляцией;</w:t>
      </w:r>
    </w:p>
    <w:p w:rsidR="00B73D39" w:rsidRPr="00B73D39" w:rsidRDefault="00B73D39" w:rsidP="00B73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б) переносными щитами (ограждениями), ширмами;</w:t>
      </w:r>
    </w:p>
    <w:p w:rsidR="00B73D39" w:rsidRPr="00B73D39" w:rsidRDefault="00B73D39" w:rsidP="00B73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в) звуковой сигнализацией.</w:t>
      </w:r>
    </w:p>
    <w:p w:rsidR="00B73D39" w:rsidRPr="00B73D39" w:rsidRDefault="00B73D39" w:rsidP="00B73D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D39" w:rsidRPr="00B73D39" w:rsidRDefault="00B73D39" w:rsidP="00B73D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39">
        <w:rPr>
          <w:rFonts w:ascii="Times New Roman" w:hAnsi="Times New Roman" w:cs="Times New Roman"/>
          <w:b/>
          <w:sz w:val="28"/>
          <w:szCs w:val="28"/>
        </w:rPr>
        <w:t>5. При сварке крупногабаритных конструкций рабочее место сварщика должно быть оборудовано:</w:t>
      </w:r>
    </w:p>
    <w:p w:rsidR="00B73D39" w:rsidRPr="00B73D39" w:rsidRDefault="00B73D39" w:rsidP="00B73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а) подъемной площадкой или лестницей;</w:t>
      </w:r>
    </w:p>
    <w:p w:rsidR="00B73D39" w:rsidRPr="00B73D39" w:rsidRDefault="00B73D39" w:rsidP="00B73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б) дополнительными ограждениями или ширмами;</w:t>
      </w:r>
    </w:p>
    <w:p w:rsidR="00B73D39" w:rsidRPr="00B73D39" w:rsidRDefault="00B73D39" w:rsidP="00B73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в) дополнительной вентиляцией.</w:t>
      </w:r>
    </w:p>
    <w:p w:rsidR="00B73D39" w:rsidRPr="00B73D39" w:rsidRDefault="00B73D39" w:rsidP="00B73D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D39" w:rsidRPr="00B73D39" w:rsidRDefault="00B73D39" w:rsidP="00B73D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39">
        <w:rPr>
          <w:rFonts w:ascii="Times New Roman" w:hAnsi="Times New Roman" w:cs="Times New Roman"/>
          <w:b/>
          <w:sz w:val="28"/>
          <w:szCs w:val="28"/>
        </w:rPr>
        <w:t>6. Подготовка рабочего места к работе включает:</w:t>
      </w:r>
    </w:p>
    <w:p w:rsidR="00B73D39" w:rsidRPr="00B73D39" w:rsidRDefault="00B73D39" w:rsidP="00B73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а) уборку рабочего места и освобождение проходов к сварочному столу;</w:t>
      </w:r>
    </w:p>
    <w:p w:rsidR="00B73D39" w:rsidRPr="00B73D39" w:rsidRDefault="00B73D39" w:rsidP="00B73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б) выбор инструмента, оснастки и средств индивидуальной защиты;</w:t>
      </w:r>
    </w:p>
    <w:p w:rsidR="00B73D39" w:rsidRPr="00B73D39" w:rsidRDefault="00B73D39" w:rsidP="00B73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в) сборку сварочной цепи.</w:t>
      </w:r>
    </w:p>
    <w:p w:rsidR="00B73D39" w:rsidRPr="00B73D39" w:rsidRDefault="00B73D39" w:rsidP="00B73D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D39" w:rsidRPr="00B73D39" w:rsidRDefault="00B73D39" w:rsidP="00B73D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39">
        <w:rPr>
          <w:rFonts w:ascii="Times New Roman" w:hAnsi="Times New Roman" w:cs="Times New Roman"/>
          <w:b/>
          <w:sz w:val="28"/>
          <w:szCs w:val="28"/>
        </w:rPr>
        <w:t>7. Длина сварочных проводов не должна превышать:</w:t>
      </w:r>
    </w:p>
    <w:p w:rsidR="00B73D39" w:rsidRPr="00B73D39" w:rsidRDefault="00B73D39" w:rsidP="00B73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а) 30 м;</w:t>
      </w:r>
    </w:p>
    <w:p w:rsidR="00B73D39" w:rsidRPr="00B73D39" w:rsidRDefault="00B73D39" w:rsidP="00B73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б) 20 м;</w:t>
      </w:r>
    </w:p>
    <w:p w:rsidR="00B73D39" w:rsidRPr="00B73D39" w:rsidRDefault="00B73D39" w:rsidP="00B73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в) 10 м.</w:t>
      </w:r>
    </w:p>
    <w:p w:rsidR="00B73D39" w:rsidRDefault="00B73D39" w:rsidP="00B73D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D39" w:rsidRDefault="00B73D39" w:rsidP="00B73D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D39" w:rsidRDefault="00B73D39" w:rsidP="00B73D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D39" w:rsidRPr="00B73D39" w:rsidRDefault="00B73D39" w:rsidP="00B73D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39">
        <w:rPr>
          <w:rFonts w:ascii="Times New Roman" w:hAnsi="Times New Roman" w:cs="Times New Roman"/>
          <w:b/>
          <w:sz w:val="28"/>
          <w:szCs w:val="28"/>
        </w:rPr>
        <w:lastRenderedPageBreak/>
        <w:t>8. Во время работы необходимо:</w:t>
      </w:r>
    </w:p>
    <w:p w:rsidR="00B73D39" w:rsidRPr="00B73D39" w:rsidRDefault="00B73D39" w:rsidP="00B73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а) оберегать провода от возможных повреждений;</w:t>
      </w:r>
    </w:p>
    <w:p w:rsidR="00B73D39" w:rsidRPr="00B73D39" w:rsidRDefault="00B73D39" w:rsidP="00B73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б) готовые детали укладывать в соответствующую тару;</w:t>
      </w:r>
    </w:p>
    <w:p w:rsidR="00B73D39" w:rsidRPr="00B73D39" w:rsidRDefault="00B73D39" w:rsidP="00B73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в) соблюдать правила пожарной и электробезопасности.</w:t>
      </w:r>
    </w:p>
    <w:p w:rsidR="00B73D39" w:rsidRDefault="00B73D39" w:rsidP="00B73D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D39" w:rsidRPr="00B73D39" w:rsidRDefault="00B73D39" w:rsidP="00B73D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39">
        <w:rPr>
          <w:rFonts w:ascii="Times New Roman" w:hAnsi="Times New Roman" w:cs="Times New Roman"/>
          <w:b/>
          <w:sz w:val="28"/>
          <w:szCs w:val="28"/>
        </w:rPr>
        <w:t>9. При обнаружении неисправности в оборудовании вам необходимо:</w:t>
      </w:r>
    </w:p>
    <w:p w:rsidR="00B73D39" w:rsidRPr="00B73D39" w:rsidRDefault="00B73D39" w:rsidP="00B73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а) устранить неисправность самостоятельно;</w:t>
      </w:r>
    </w:p>
    <w:p w:rsidR="00B73D39" w:rsidRPr="00B73D39" w:rsidRDefault="00B73D39" w:rsidP="00B73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б) прекратить работу и дождаться инструктора;</w:t>
      </w:r>
    </w:p>
    <w:p w:rsidR="00B73D39" w:rsidRPr="00B73D39" w:rsidRDefault="00B73D39" w:rsidP="00B73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D39">
        <w:rPr>
          <w:rFonts w:ascii="Times New Roman" w:hAnsi="Times New Roman" w:cs="Times New Roman"/>
          <w:sz w:val="28"/>
          <w:szCs w:val="28"/>
        </w:rPr>
        <w:t>в) сообщить неисправности инструктору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D39" w:rsidRDefault="00B73D39" w:rsidP="00033A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898" w:rsidRPr="00F61898" w:rsidRDefault="00F61898" w:rsidP="00F618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898">
        <w:rPr>
          <w:rFonts w:ascii="Times New Roman" w:hAnsi="Times New Roman" w:cs="Times New Roman"/>
          <w:b/>
          <w:bCs/>
          <w:sz w:val="28"/>
          <w:szCs w:val="28"/>
        </w:rPr>
        <w:t>Контрольные вопросы:</w:t>
      </w:r>
    </w:p>
    <w:p w:rsidR="005C7205" w:rsidRPr="005C7205" w:rsidRDefault="005C7205" w:rsidP="005C72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7205">
        <w:rPr>
          <w:rFonts w:ascii="Times New Roman" w:hAnsi="Times New Roman" w:cs="Times New Roman"/>
          <w:sz w:val="28"/>
          <w:szCs w:val="28"/>
        </w:rPr>
        <w:t>1.Что называется сварочным постом?</w:t>
      </w:r>
    </w:p>
    <w:p w:rsidR="005C7205" w:rsidRPr="005C7205" w:rsidRDefault="005C7205" w:rsidP="005C72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7205">
        <w:rPr>
          <w:rFonts w:ascii="Times New Roman" w:hAnsi="Times New Roman" w:cs="Times New Roman"/>
          <w:sz w:val="28"/>
          <w:szCs w:val="28"/>
        </w:rPr>
        <w:t>2.Какие сварочные посты вы знаете?</w:t>
      </w:r>
    </w:p>
    <w:p w:rsidR="005C7205" w:rsidRPr="005C7205" w:rsidRDefault="005C7205" w:rsidP="005C72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7205">
        <w:rPr>
          <w:rFonts w:ascii="Times New Roman" w:hAnsi="Times New Roman" w:cs="Times New Roman"/>
          <w:sz w:val="28"/>
          <w:szCs w:val="28"/>
        </w:rPr>
        <w:t>3.Чем укомплектовывается сварочный пост?</w:t>
      </w:r>
    </w:p>
    <w:p w:rsidR="005C7205" w:rsidRPr="005C7205" w:rsidRDefault="005C7205" w:rsidP="005C72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7205">
        <w:rPr>
          <w:rFonts w:ascii="Times New Roman" w:hAnsi="Times New Roman" w:cs="Times New Roman"/>
          <w:sz w:val="28"/>
          <w:szCs w:val="28"/>
        </w:rPr>
        <w:t>4.В каких случаях используются передвижные сварочные посты</w:t>
      </w:r>
    </w:p>
    <w:p w:rsidR="005C7205" w:rsidRPr="005C7205" w:rsidRDefault="005C7205" w:rsidP="005C72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7205">
        <w:rPr>
          <w:rFonts w:ascii="Times New Roman" w:hAnsi="Times New Roman" w:cs="Times New Roman"/>
          <w:sz w:val="28"/>
          <w:szCs w:val="28"/>
        </w:rPr>
        <w:t>5. Перечислите средства индивидуальной защиты сварщика и требования к ним.</w:t>
      </w:r>
    </w:p>
    <w:p w:rsidR="005C7205" w:rsidRPr="005C7205" w:rsidRDefault="005C7205" w:rsidP="005C72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7205">
        <w:rPr>
          <w:rFonts w:ascii="Times New Roman" w:hAnsi="Times New Roman" w:cs="Times New Roman"/>
          <w:sz w:val="28"/>
          <w:szCs w:val="28"/>
        </w:rPr>
        <w:t>6. Почему применяются защитные фильтры разных номеров?</w:t>
      </w:r>
    </w:p>
    <w:p w:rsidR="00F61898" w:rsidRDefault="00F61898" w:rsidP="005C72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73436" w:rsidRPr="00765B2E" w:rsidRDefault="00673436" w:rsidP="00B075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50D" w:rsidRDefault="0088050D" w:rsidP="00A24B35">
      <w:pPr>
        <w:spacing w:after="0" w:line="240" w:lineRule="auto"/>
      </w:pPr>
      <w:r>
        <w:separator/>
      </w:r>
    </w:p>
  </w:endnote>
  <w:endnote w:type="continuationSeparator" w:id="0">
    <w:p w:rsidR="0088050D" w:rsidRDefault="0088050D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50D" w:rsidRDefault="0088050D" w:rsidP="00A24B35">
      <w:pPr>
        <w:spacing w:after="0" w:line="240" w:lineRule="auto"/>
      </w:pPr>
      <w:r>
        <w:separator/>
      </w:r>
    </w:p>
  </w:footnote>
  <w:footnote w:type="continuationSeparator" w:id="0">
    <w:p w:rsidR="0088050D" w:rsidRDefault="0088050D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9730E"/>
    <w:multiLevelType w:val="multilevel"/>
    <w:tmpl w:val="715C5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0031A"/>
    <w:multiLevelType w:val="hybridMultilevel"/>
    <w:tmpl w:val="F040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C4806"/>
    <w:multiLevelType w:val="multilevel"/>
    <w:tmpl w:val="933AB12C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entative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entative="1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entative="1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entative="1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entative="1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entative="1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21">
    <w:nsid w:val="462A73F8"/>
    <w:multiLevelType w:val="multilevel"/>
    <w:tmpl w:val="9E64E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6F168C"/>
    <w:multiLevelType w:val="hybridMultilevel"/>
    <w:tmpl w:val="C0564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3"/>
  </w:num>
  <w:num w:numId="5">
    <w:abstractNumId w:val="26"/>
  </w:num>
  <w:num w:numId="6">
    <w:abstractNumId w:val="5"/>
  </w:num>
  <w:num w:numId="7">
    <w:abstractNumId w:val="3"/>
  </w:num>
  <w:num w:numId="8">
    <w:abstractNumId w:val="23"/>
  </w:num>
  <w:num w:numId="9">
    <w:abstractNumId w:val="6"/>
  </w:num>
  <w:num w:numId="10">
    <w:abstractNumId w:val="12"/>
  </w:num>
  <w:num w:numId="11">
    <w:abstractNumId w:val="15"/>
  </w:num>
  <w:num w:numId="12">
    <w:abstractNumId w:val="24"/>
  </w:num>
  <w:num w:numId="13">
    <w:abstractNumId w:val="16"/>
  </w:num>
  <w:num w:numId="14">
    <w:abstractNumId w:val="7"/>
  </w:num>
  <w:num w:numId="15">
    <w:abstractNumId w:val="19"/>
  </w:num>
  <w:num w:numId="16">
    <w:abstractNumId w:val="18"/>
  </w:num>
  <w:num w:numId="17">
    <w:abstractNumId w:val="4"/>
  </w:num>
  <w:num w:numId="18">
    <w:abstractNumId w:val="14"/>
  </w:num>
  <w:num w:numId="19">
    <w:abstractNumId w:val="0"/>
  </w:num>
  <w:num w:numId="20">
    <w:abstractNumId w:val="1"/>
  </w:num>
  <w:num w:numId="21">
    <w:abstractNumId w:val="11"/>
  </w:num>
  <w:num w:numId="22">
    <w:abstractNumId w:val="25"/>
  </w:num>
  <w:num w:numId="23">
    <w:abstractNumId w:val="22"/>
  </w:num>
  <w:num w:numId="24">
    <w:abstractNumId w:val="17"/>
  </w:num>
  <w:num w:numId="25">
    <w:abstractNumId w:val="20"/>
  </w:num>
  <w:num w:numId="26">
    <w:abstractNumId w:val="2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3228"/>
    <w:rsid w:val="00033AB1"/>
    <w:rsid w:val="00043851"/>
    <w:rsid w:val="0007787E"/>
    <w:rsid w:val="00094CC4"/>
    <w:rsid w:val="000A5132"/>
    <w:rsid w:val="000D1C58"/>
    <w:rsid w:val="000D3957"/>
    <w:rsid w:val="000E1D78"/>
    <w:rsid w:val="000E47A3"/>
    <w:rsid w:val="000E6FE0"/>
    <w:rsid w:val="0010140A"/>
    <w:rsid w:val="0011132E"/>
    <w:rsid w:val="001248AC"/>
    <w:rsid w:val="0013283E"/>
    <w:rsid w:val="0014560F"/>
    <w:rsid w:val="001710A8"/>
    <w:rsid w:val="00186DC8"/>
    <w:rsid w:val="001A50C8"/>
    <w:rsid w:val="002019D3"/>
    <w:rsid w:val="00204754"/>
    <w:rsid w:val="00241F1B"/>
    <w:rsid w:val="002467FA"/>
    <w:rsid w:val="00293239"/>
    <w:rsid w:val="002C5172"/>
    <w:rsid w:val="002E1DF3"/>
    <w:rsid w:val="002E25A2"/>
    <w:rsid w:val="002E56A3"/>
    <w:rsid w:val="002F5599"/>
    <w:rsid w:val="003009F0"/>
    <w:rsid w:val="00301649"/>
    <w:rsid w:val="003031A4"/>
    <w:rsid w:val="0035531B"/>
    <w:rsid w:val="00363144"/>
    <w:rsid w:val="00377341"/>
    <w:rsid w:val="003825EB"/>
    <w:rsid w:val="003A5FAF"/>
    <w:rsid w:val="003B0F6F"/>
    <w:rsid w:val="003C2A5A"/>
    <w:rsid w:val="003F00C1"/>
    <w:rsid w:val="003F51D9"/>
    <w:rsid w:val="004135D5"/>
    <w:rsid w:val="00417486"/>
    <w:rsid w:val="00431C9C"/>
    <w:rsid w:val="004638F7"/>
    <w:rsid w:val="004678C9"/>
    <w:rsid w:val="004744A9"/>
    <w:rsid w:val="00486E1B"/>
    <w:rsid w:val="004A0503"/>
    <w:rsid w:val="004E0C98"/>
    <w:rsid w:val="004F1E31"/>
    <w:rsid w:val="00507412"/>
    <w:rsid w:val="005313B9"/>
    <w:rsid w:val="005454A4"/>
    <w:rsid w:val="0058249B"/>
    <w:rsid w:val="005856B3"/>
    <w:rsid w:val="005A0726"/>
    <w:rsid w:val="005A59EE"/>
    <w:rsid w:val="005B0772"/>
    <w:rsid w:val="005C7205"/>
    <w:rsid w:val="005C78B7"/>
    <w:rsid w:val="005D0F56"/>
    <w:rsid w:val="005E5F45"/>
    <w:rsid w:val="00612643"/>
    <w:rsid w:val="00634E37"/>
    <w:rsid w:val="00651E96"/>
    <w:rsid w:val="00673436"/>
    <w:rsid w:val="0069049A"/>
    <w:rsid w:val="00691B94"/>
    <w:rsid w:val="006B19A7"/>
    <w:rsid w:val="006B5FDF"/>
    <w:rsid w:val="006D0AC0"/>
    <w:rsid w:val="006D6142"/>
    <w:rsid w:val="006E3910"/>
    <w:rsid w:val="00723E26"/>
    <w:rsid w:val="00755444"/>
    <w:rsid w:val="00773AA4"/>
    <w:rsid w:val="0078282C"/>
    <w:rsid w:val="00786612"/>
    <w:rsid w:val="00792DE5"/>
    <w:rsid w:val="007933C9"/>
    <w:rsid w:val="007A1D2B"/>
    <w:rsid w:val="007A3725"/>
    <w:rsid w:val="007A5851"/>
    <w:rsid w:val="007C3EA1"/>
    <w:rsid w:val="007D6F29"/>
    <w:rsid w:val="007F2A66"/>
    <w:rsid w:val="0087741C"/>
    <w:rsid w:val="0088050D"/>
    <w:rsid w:val="00896FE6"/>
    <w:rsid w:val="008A7930"/>
    <w:rsid w:val="008C5655"/>
    <w:rsid w:val="008C56C9"/>
    <w:rsid w:val="008D6308"/>
    <w:rsid w:val="008E1DB1"/>
    <w:rsid w:val="00917119"/>
    <w:rsid w:val="00960549"/>
    <w:rsid w:val="00985A83"/>
    <w:rsid w:val="00992D39"/>
    <w:rsid w:val="009956F2"/>
    <w:rsid w:val="009B2D19"/>
    <w:rsid w:val="009B58E2"/>
    <w:rsid w:val="009C4678"/>
    <w:rsid w:val="009D1121"/>
    <w:rsid w:val="009D70FA"/>
    <w:rsid w:val="009E7DE7"/>
    <w:rsid w:val="009F38B3"/>
    <w:rsid w:val="00A07813"/>
    <w:rsid w:val="00A245EE"/>
    <w:rsid w:val="00A24B35"/>
    <w:rsid w:val="00A3558B"/>
    <w:rsid w:val="00A45577"/>
    <w:rsid w:val="00A5050E"/>
    <w:rsid w:val="00A5052D"/>
    <w:rsid w:val="00A61BDD"/>
    <w:rsid w:val="00AB0FBE"/>
    <w:rsid w:val="00AC30B3"/>
    <w:rsid w:val="00AE3416"/>
    <w:rsid w:val="00AF1BD9"/>
    <w:rsid w:val="00B07553"/>
    <w:rsid w:val="00B1317C"/>
    <w:rsid w:val="00B35F1F"/>
    <w:rsid w:val="00B53275"/>
    <w:rsid w:val="00B70A3F"/>
    <w:rsid w:val="00B70DDD"/>
    <w:rsid w:val="00B73D39"/>
    <w:rsid w:val="00B74701"/>
    <w:rsid w:val="00B763AE"/>
    <w:rsid w:val="00B80887"/>
    <w:rsid w:val="00B9120F"/>
    <w:rsid w:val="00BB0A27"/>
    <w:rsid w:val="00BD01F4"/>
    <w:rsid w:val="00BE3F9A"/>
    <w:rsid w:val="00BE5AEB"/>
    <w:rsid w:val="00C0048D"/>
    <w:rsid w:val="00C077F6"/>
    <w:rsid w:val="00C32579"/>
    <w:rsid w:val="00C348CC"/>
    <w:rsid w:val="00C50903"/>
    <w:rsid w:val="00C77AB7"/>
    <w:rsid w:val="00C81C79"/>
    <w:rsid w:val="00CC383A"/>
    <w:rsid w:val="00CE0145"/>
    <w:rsid w:val="00CE6F1C"/>
    <w:rsid w:val="00D001FE"/>
    <w:rsid w:val="00D023B8"/>
    <w:rsid w:val="00D178D5"/>
    <w:rsid w:val="00D207DB"/>
    <w:rsid w:val="00D27A05"/>
    <w:rsid w:val="00D43F05"/>
    <w:rsid w:val="00D44BFD"/>
    <w:rsid w:val="00D667BA"/>
    <w:rsid w:val="00D86771"/>
    <w:rsid w:val="00D9358D"/>
    <w:rsid w:val="00D93E19"/>
    <w:rsid w:val="00DC2CA7"/>
    <w:rsid w:val="00DD68B5"/>
    <w:rsid w:val="00DD6DCD"/>
    <w:rsid w:val="00DE7AD1"/>
    <w:rsid w:val="00E073F3"/>
    <w:rsid w:val="00E122F7"/>
    <w:rsid w:val="00E17DEE"/>
    <w:rsid w:val="00E23567"/>
    <w:rsid w:val="00E24691"/>
    <w:rsid w:val="00E25538"/>
    <w:rsid w:val="00E2762E"/>
    <w:rsid w:val="00E320DD"/>
    <w:rsid w:val="00E45249"/>
    <w:rsid w:val="00E80BDE"/>
    <w:rsid w:val="00E91679"/>
    <w:rsid w:val="00EC1097"/>
    <w:rsid w:val="00EF5D0B"/>
    <w:rsid w:val="00F06CF6"/>
    <w:rsid w:val="00F35CAA"/>
    <w:rsid w:val="00F61898"/>
    <w:rsid w:val="00F633B7"/>
    <w:rsid w:val="00F83DEA"/>
    <w:rsid w:val="00F944EB"/>
    <w:rsid w:val="00FA1547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paragraph" w:styleId="aa">
    <w:name w:val="Normal (Web)"/>
    <w:basedOn w:val="a"/>
    <w:uiPriority w:val="99"/>
    <w:semiHidden/>
    <w:unhideWhenUsed/>
    <w:rsid w:val="00E4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F3604-158D-4CF5-8DDF-70336A8F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6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138</cp:revision>
  <dcterms:created xsi:type="dcterms:W3CDTF">2020-03-23T11:33:00Z</dcterms:created>
  <dcterms:modified xsi:type="dcterms:W3CDTF">2020-04-19T05:26:00Z</dcterms:modified>
</cp:coreProperties>
</file>